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ПИЛЮГИНСКИЙ СЕЛЬСОВЕТ</w:t>
      </w:r>
    </w:p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созыв)</w:t>
      </w:r>
    </w:p>
    <w:p w:rsidR="003534C9" w:rsidRDefault="003534C9" w:rsidP="00353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4C9" w:rsidRDefault="003534C9" w:rsidP="003534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60"/>
      </w:tblGrid>
      <w:tr w:rsidR="003534C9" w:rsidTr="003534C9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34C9" w:rsidRDefault="003534C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534C9" w:rsidRDefault="004E0FCD" w:rsidP="00353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103</w:t>
      </w:r>
    </w:p>
    <w:p w:rsidR="003534C9" w:rsidRDefault="003534C9" w:rsidP="00353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C9" w:rsidRDefault="004E0FCD" w:rsidP="003534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5591" w:rsidRDefault="00415591" w:rsidP="0041559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«О земельном налоге»</w:t>
      </w:r>
    </w:p>
    <w:p w:rsidR="00415591" w:rsidRPr="00415591" w:rsidRDefault="00415591" w:rsidP="0041559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5591" w:rsidRPr="00415591" w:rsidRDefault="00415591" w:rsidP="0041559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9D24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12</w:t>
        </w:r>
      </w:hyperlink>
      <w:r w:rsidRPr="009D242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D24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132</w:t>
        </w:r>
      </w:hyperlink>
      <w:r w:rsidRPr="00415591">
        <w:rPr>
          <w:rFonts w:ascii="Times New Roman" w:hAnsi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Pr="009D24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 статьи 12</w:t>
        </w:r>
      </w:hyperlink>
      <w:r w:rsidRPr="009D2423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9D24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главы 31</w:t>
        </w:r>
      </w:hyperlink>
      <w:r w:rsidRPr="00415591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9D24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35</w:t>
        </w:r>
      </w:hyperlink>
      <w:r w:rsidRPr="00415591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Пилюгинский сельсовет</w:t>
      </w:r>
      <w:r w:rsidRPr="00415591">
        <w:rPr>
          <w:rFonts w:ascii="Times New Roman" w:hAnsi="Times New Roman"/>
          <w:sz w:val="28"/>
          <w:szCs w:val="28"/>
        </w:rPr>
        <w:t xml:space="preserve"> РЕШИЛ:</w:t>
      </w:r>
    </w:p>
    <w:p w:rsidR="00415591" w:rsidRPr="00415591" w:rsidRDefault="00415591" w:rsidP="0041559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1. Утвердить Положение «О земельном налоге», согласно приложению.</w:t>
      </w: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2. П</w:t>
      </w:r>
      <w:r w:rsidR="00092087">
        <w:rPr>
          <w:rFonts w:ascii="Times New Roman" w:hAnsi="Times New Roman" w:cs="Times New Roman"/>
          <w:sz w:val="28"/>
          <w:szCs w:val="28"/>
        </w:rPr>
        <w:t>ризнать утратившими силу решения</w:t>
      </w:r>
      <w:r w:rsidRPr="0041559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Пилюгинский сельсовет</w:t>
      </w:r>
      <w:r w:rsidR="00B31CA4">
        <w:rPr>
          <w:rFonts w:ascii="Times New Roman" w:hAnsi="Times New Roman" w:cs="Times New Roman"/>
          <w:color w:val="000000"/>
          <w:sz w:val="28"/>
          <w:szCs w:val="28"/>
        </w:rPr>
        <w:t xml:space="preserve"> от  19.11.2013 г.  № 14</w:t>
      </w:r>
      <w:r w:rsidR="00092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423">
        <w:rPr>
          <w:rFonts w:ascii="Times New Roman" w:hAnsi="Times New Roman" w:cs="Times New Roman"/>
          <w:color w:val="000000"/>
          <w:sz w:val="28"/>
          <w:szCs w:val="28"/>
        </w:rPr>
        <w:t xml:space="preserve">«О земельном налоге» </w:t>
      </w:r>
      <w:r w:rsidR="00092087">
        <w:rPr>
          <w:rFonts w:ascii="Times New Roman" w:hAnsi="Times New Roman" w:cs="Times New Roman"/>
          <w:color w:val="000000"/>
          <w:sz w:val="28"/>
          <w:szCs w:val="28"/>
        </w:rPr>
        <w:t>и от 24.10.2014г. № 59</w:t>
      </w:r>
      <w:r w:rsidR="009D242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изменения в решение №14 от 19.11.2013 года «О земельном налоге»</w:t>
      </w:r>
      <w:r w:rsidR="00B3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  (обнародования), но не ранее 01.01.2016г.</w:t>
      </w:r>
    </w:p>
    <w:p w:rsidR="00415591" w:rsidRPr="00415591" w:rsidRDefault="00415591" w:rsidP="0041559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5591" w:rsidRPr="00415591" w:rsidRDefault="00415591" w:rsidP="0041559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5591" w:rsidRPr="00415591" w:rsidRDefault="00415591" w:rsidP="00415591">
      <w:pPr>
        <w:outlineLvl w:val="0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Глава</w:t>
      </w:r>
      <w:r w:rsidR="00B31CA4">
        <w:rPr>
          <w:rFonts w:ascii="Times New Roman" w:hAnsi="Times New Roman"/>
          <w:sz w:val="28"/>
          <w:szCs w:val="28"/>
        </w:rPr>
        <w:t xml:space="preserve"> </w:t>
      </w:r>
      <w:r w:rsidRPr="00415591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</w:t>
      </w:r>
      <w:r w:rsidR="00B31CA4">
        <w:rPr>
          <w:rFonts w:ascii="Times New Roman" w:hAnsi="Times New Roman"/>
          <w:sz w:val="28"/>
          <w:szCs w:val="28"/>
        </w:rPr>
        <w:t xml:space="preserve">  </w:t>
      </w:r>
      <w:r w:rsidR="0074557B">
        <w:rPr>
          <w:rFonts w:ascii="Times New Roman" w:hAnsi="Times New Roman"/>
          <w:sz w:val="28"/>
          <w:szCs w:val="28"/>
        </w:rPr>
        <w:t xml:space="preserve">                   А.С. Пинчук</w:t>
      </w:r>
      <w:r w:rsidR="00B31CA4">
        <w:rPr>
          <w:rFonts w:ascii="Times New Roman" w:hAnsi="Times New Roman"/>
          <w:sz w:val="28"/>
          <w:szCs w:val="28"/>
        </w:rPr>
        <w:t xml:space="preserve">                     </w:t>
      </w:r>
    </w:p>
    <w:p w:rsidR="00415591" w:rsidRPr="006A2736" w:rsidRDefault="00415591" w:rsidP="0041559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5591" w:rsidRPr="006A2736" w:rsidRDefault="00415591" w:rsidP="00415591">
      <w:pPr>
        <w:outlineLvl w:val="0"/>
        <w:rPr>
          <w:rFonts w:ascii="Times New Roman" w:hAnsi="Times New Roman"/>
          <w:sz w:val="24"/>
          <w:szCs w:val="24"/>
        </w:rPr>
      </w:pPr>
      <w:r w:rsidRPr="006A2736">
        <w:rPr>
          <w:rFonts w:ascii="Times New Roman" w:hAnsi="Times New Roman"/>
          <w:sz w:val="24"/>
          <w:szCs w:val="24"/>
        </w:rPr>
        <w:t xml:space="preserve">Разослано: в дело, администрацию сельсовета, </w:t>
      </w:r>
      <w:proofErr w:type="spellStart"/>
      <w:r w:rsidRPr="006A2736">
        <w:rPr>
          <w:rFonts w:ascii="Times New Roman" w:hAnsi="Times New Roman"/>
          <w:sz w:val="24"/>
          <w:szCs w:val="24"/>
        </w:rPr>
        <w:t>РайФО</w:t>
      </w:r>
      <w:proofErr w:type="spellEnd"/>
      <w:r w:rsidRPr="006A2736">
        <w:rPr>
          <w:rFonts w:ascii="Times New Roman" w:hAnsi="Times New Roman"/>
          <w:sz w:val="24"/>
          <w:szCs w:val="24"/>
        </w:rPr>
        <w:t>, МИФНС России №1 по Оренбургской области, газету «</w:t>
      </w:r>
      <w:proofErr w:type="spellStart"/>
      <w:proofErr w:type="gramStart"/>
      <w:r w:rsidRPr="006A2736">
        <w:rPr>
          <w:rFonts w:ascii="Times New Roman" w:hAnsi="Times New Roman"/>
          <w:sz w:val="24"/>
          <w:szCs w:val="24"/>
        </w:rPr>
        <w:t>Бугурусланская</w:t>
      </w:r>
      <w:proofErr w:type="spellEnd"/>
      <w:proofErr w:type="gramEnd"/>
      <w:r w:rsidRPr="006A2736">
        <w:rPr>
          <w:rFonts w:ascii="Times New Roman" w:hAnsi="Times New Roman"/>
          <w:sz w:val="24"/>
          <w:szCs w:val="24"/>
        </w:rPr>
        <w:t xml:space="preserve"> правда».</w:t>
      </w:r>
    </w:p>
    <w:p w:rsidR="00415591" w:rsidRPr="006A2736" w:rsidRDefault="00415591" w:rsidP="0041559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15591" w:rsidRPr="00415591" w:rsidRDefault="00415591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CA4" w:rsidRDefault="00B31CA4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CA4" w:rsidRDefault="00B31CA4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736" w:rsidRDefault="006A2736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5591" w:rsidRPr="00415591" w:rsidRDefault="00415591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к решению</w:t>
      </w:r>
    </w:p>
    <w:p w:rsidR="00415591" w:rsidRPr="00415591" w:rsidRDefault="00415591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15591" w:rsidRPr="00415591" w:rsidRDefault="00415591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5591" w:rsidRPr="00415591" w:rsidRDefault="00B31CA4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Пилюгинский</w:t>
      </w:r>
      <w:r w:rsidR="00415591" w:rsidRPr="0041559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5591" w:rsidRPr="00415591" w:rsidRDefault="00B31CA4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Бугурусланского</w:t>
      </w:r>
      <w:r w:rsidR="00415591" w:rsidRPr="004155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5591" w:rsidRPr="00415591" w:rsidRDefault="00415591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15591" w:rsidRPr="00415591" w:rsidRDefault="00B31CA4" w:rsidP="00415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13.11. 2015 г. N  103</w:t>
      </w: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5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5591" w:rsidRPr="00415591" w:rsidRDefault="00415591" w:rsidP="004155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  <w:r w:rsidRPr="00415591">
        <w:rPr>
          <w:rFonts w:ascii="Times New Roman" w:hAnsi="Times New Roman" w:cs="Times New Roman"/>
          <w:b/>
          <w:bCs/>
          <w:sz w:val="28"/>
          <w:szCs w:val="28"/>
        </w:rPr>
        <w:t>"О земельном налоге"</w:t>
      </w: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5591" w:rsidRPr="00415591" w:rsidRDefault="00415591" w:rsidP="0041559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B31CA4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color w:val="000000"/>
          <w:sz w:val="28"/>
          <w:szCs w:val="28"/>
        </w:rPr>
        <w:t>Земельный налог (далее – налог) на территории муниципального образования  устанавливается, вводится в действие и прекращает действовать в соответствии с Налоговым Кодексом Российской Федера</w:t>
      </w:r>
      <w:r w:rsidR="00F6254E">
        <w:rPr>
          <w:rFonts w:ascii="Times New Roman" w:hAnsi="Times New Roman" w:cs="Times New Roman"/>
          <w:color w:val="000000"/>
          <w:sz w:val="28"/>
          <w:szCs w:val="28"/>
        </w:rPr>
        <w:t>ции (далее - Кодекс) и решением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 и обязателен к уплате на территории муниципального образования.</w:t>
      </w:r>
    </w:p>
    <w:p w:rsidR="00415591" w:rsidRPr="00415591" w:rsidRDefault="00415591" w:rsidP="00B31CA4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254E">
        <w:rPr>
          <w:rFonts w:ascii="Times New Roman" w:hAnsi="Times New Roman" w:cs="Times New Roman"/>
          <w:color w:val="000000"/>
          <w:sz w:val="28"/>
          <w:szCs w:val="28"/>
        </w:rPr>
        <w:t>ри установлении налога решением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415591" w:rsidRPr="00415591" w:rsidRDefault="00415591" w:rsidP="00B31CA4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color w:val="000000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softHyphen/>
        <w:t>обложения в соответствии со статьёй 389 Кодекса, на праве собственности, праве постоянного (бессрочного) пользования или праве пожизненного на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softHyphen/>
        <w:t>следуемого владения.</w:t>
      </w:r>
    </w:p>
    <w:p w:rsidR="00415591" w:rsidRPr="00415591" w:rsidRDefault="00415591" w:rsidP="00B31CA4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color w:val="000000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softHyphen/>
        <w:t>го срочного пользования или переданных им по договору аренды.</w:t>
      </w:r>
    </w:p>
    <w:p w:rsidR="00415591" w:rsidRPr="00415591" w:rsidRDefault="00415591" w:rsidP="0041559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415591" w:rsidRPr="00415591" w:rsidRDefault="00415591" w:rsidP="0041559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415591" w:rsidRPr="00415591" w:rsidRDefault="00415591" w:rsidP="00B31C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2.1. 0,15 процента в отношении земельных участков - отнесенных к</w:t>
      </w:r>
      <w:r w:rsidRPr="00415591">
        <w:rPr>
          <w:rFonts w:ascii="Times New Roman" w:hAnsi="Times New Roman"/>
        </w:rPr>
        <w:t xml:space="preserve"> </w:t>
      </w:r>
      <w:hyperlink r:id="rId11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415591">
        <w:rPr>
          <w:rFonts w:ascii="Times New Roman" w:hAnsi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2.2.  0,3  процента в отношении земельных участков:</w:t>
      </w:r>
    </w:p>
    <w:p w:rsidR="00415591" w:rsidRPr="00415591" w:rsidRDefault="00415591" w:rsidP="006A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91">
        <w:rPr>
          <w:rFonts w:ascii="Times New Roman" w:hAnsi="Times New Roman"/>
          <w:sz w:val="28"/>
          <w:szCs w:val="28"/>
        </w:rPr>
        <w:t>занятых</w:t>
      </w:r>
      <w:proofErr w:type="gramEnd"/>
      <w:r w:rsidRPr="0041559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415591">
        <w:rPr>
          <w:rFonts w:ascii="Times New Roman" w:hAnsi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</w:t>
      </w:r>
      <w:r w:rsidRPr="00415591">
        <w:rPr>
          <w:rFonts w:ascii="Times New Roman" w:hAnsi="Times New Roman"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5591" w:rsidRPr="00415591" w:rsidRDefault="00415591" w:rsidP="006A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91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415591">
        <w:rPr>
          <w:rFonts w:ascii="Times New Roman" w:hAnsi="Times New Roman"/>
          <w:sz w:val="28"/>
          <w:szCs w:val="28"/>
        </w:rPr>
        <w:t xml:space="preserve"> (предоставленных) для </w:t>
      </w:r>
      <w:hyperlink r:id="rId13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415591">
        <w:rPr>
          <w:rFonts w:ascii="Times New Roman" w:hAnsi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415591" w:rsidRPr="00415591" w:rsidRDefault="00415591" w:rsidP="006A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14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15591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15591" w:rsidRPr="00415591" w:rsidRDefault="00415591" w:rsidP="0041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2.3. 1,5 процента в отношении прочих земельных участков.</w:t>
      </w: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Отчетный период. Налоговый период.</w:t>
      </w:r>
    </w:p>
    <w:p w:rsidR="00415591" w:rsidRPr="00415591" w:rsidRDefault="00415591" w:rsidP="0041559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3.1.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415591" w:rsidRPr="00415591" w:rsidRDefault="00415591" w:rsidP="00B31C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3.2 Налоговым периодом признается календарный год.</w:t>
      </w: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B31CA4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</w:t>
      </w:r>
    </w:p>
    <w:p w:rsidR="00415591" w:rsidRPr="00415591" w:rsidRDefault="00415591" w:rsidP="00B31CA4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4.1.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4.2. В отношении земельного участка (его доли), перешедшего (перешедший) по наследству к физическому лицу, налог </w:t>
      </w:r>
      <w:proofErr w:type="gramStart"/>
      <w:r w:rsidRPr="00415591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415591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4.3. Налогоплательщики - организации исчисляют сумму налога (сумму авансовых платежей по налогу) самостоятельно.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4.4.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Уплата авансовых платежей производится не позднее последнего числа месяца, следующего за отчетным периодом (первый  квартал, второй квартал, третий квартал календарного года).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4.5.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15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 статьи 396</w:t>
        </w:r>
      </w:hyperlink>
      <w:r w:rsidRPr="00415591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суммами авансовых платежей по налогу подлежащих уплате в течение налогового периода.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Сумма налога, подлежащая уплате в бюджет по итогам налогового периода, уплачивается не позднее 01 февраля года, следующего за истекшим налоговым периодом.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4.6. Налог и авансовые платежи по налогу уплачиваются налогоплательщиками - организациями в бюджет по месту нахождения </w:t>
      </w:r>
      <w:r w:rsidRPr="00415591">
        <w:rPr>
          <w:rFonts w:ascii="Times New Roman" w:hAnsi="Times New Roman"/>
          <w:sz w:val="28"/>
          <w:szCs w:val="28"/>
        </w:rPr>
        <w:lastRenderedPageBreak/>
        <w:t xml:space="preserve">земельных участков, признаваемых объектом налогообложения в соответствии со </w:t>
      </w:r>
      <w:hyperlink r:id="rId16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389</w:t>
        </w:r>
      </w:hyperlink>
      <w:r w:rsidRPr="00415591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15591" w:rsidRPr="00415591" w:rsidRDefault="00415591" w:rsidP="00B31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 xml:space="preserve">4.7. Налогоплательщики - организации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17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налогового периода</w:t>
        </w:r>
      </w:hyperlink>
      <w:r w:rsidRPr="00415591">
        <w:rPr>
          <w:rFonts w:ascii="Times New Roman" w:hAnsi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8" w:history="1">
        <w:r w:rsidRPr="004155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декларацию</w:t>
        </w:r>
      </w:hyperlink>
      <w:r w:rsidRPr="00415591">
        <w:rPr>
          <w:rFonts w:ascii="Times New Roman" w:hAnsi="Times New Roman"/>
          <w:sz w:val="28"/>
          <w:szCs w:val="28"/>
        </w:rPr>
        <w:t xml:space="preserve"> по налогу.</w:t>
      </w:r>
    </w:p>
    <w:p w:rsidR="00415591" w:rsidRPr="00415591" w:rsidRDefault="00415591" w:rsidP="00B3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15591" w:rsidRPr="00415591" w:rsidRDefault="00415591" w:rsidP="00B3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B31CA4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15591">
        <w:rPr>
          <w:rFonts w:ascii="Times New Roman" w:hAnsi="Times New Roman"/>
          <w:bCs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415591" w:rsidRPr="00415591" w:rsidRDefault="00415591" w:rsidP="00B31CA4">
      <w:pPr>
        <w:autoSpaceDE w:val="0"/>
        <w:autoSpaceDN w:val="0"/>
        <w:adjustRightInd w:val="0"/>
        <w:spacing w:line="240" w:lineRule="auto"/>
        <w:ind w:left="390"/>
        <w:outlineLvl w:val="0"/>
        <w:rPr>
          <w:rFonts w:ascii="Times New Roman" w:hAnsi="Times New Roman"/>
          <w:bCs/>
          <w:sz w:val="28"/>
          <w:szCs w:val="28"/>
        </w:rPr>
      </w:pPr>
    </w:p>
    <w:p w:rsidR="00415591" w:rsidRPr="00415591" w:rsidRDefault="00415591" w:rsidP="00B31CA4">
      <w:pPr>
        <w:widowControl w:val="0"/>
        <w:numPr>
          <w:ilvl w:val="1"/>
          <w:numId w:val="4"/>
        </w:numPr>
        <w:tabs>
          <w:tab w:val="left" w:pos="1004"/>
        </w:tabs>
        <w:snapToGrid w:val="0"/>
        <w:spacing w:after="0" w:line="240" w:lineRule="auto"/>
        <w:ind w:left="0" w:right="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 xml:space="preserve"> Налоговая база уменьшается на не облагаемую налогом сумму в раз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мере 10 000 рублей на одного налогоплательщика в отношении земельного участка, находящегося в собственности, постоянном (бессрочном) пользова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нии или пожизненном наследуемом владении для налогоплательщиков ука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занных в пункте 5 статьи 391 Кодекса.</w:t>
      </w:r>
    </w:p>
    <w:p w:rsidR="00415591" w:rsidRPr="00415591" w:rsidRDefault="00415591" w:rsidP="00415591">
      <w:pPr>
        <w:widowControl w:val="0"/>
        <w:numPr>
          <w:ilvl w:val="1"/>
          <w:numId w:val="4"/>
        </w:numPr>
        <w:tabs>
          <w:tab w:val="left" w:pos="1004"/>
        </w:tabs>
        <w:snapToGrid w:val="0"/>
        <w:spacing w:after="0" w:line="322" w:lineRule="exact"/>
        <w:ind w:left="0" w:right="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 xml:space="preserve"> Уменьшение налоговой базы на не облагаемую налогом сумму про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415591" w:rsidRPr="00415591" w:rsidRDefault="00415591" w:rsidP="00415591">
      <w:pPr>
        <w:widowControl w:val="0"/>
        <w:numPr>
          <w:ilvl w:val="1"/>
          <w:numId w:val="4"/>
        </w:numPr>
        <w:tabs>
          <w:tab w:val="left" w:pos="1004"/>
        </w:tabs>
        <w:snapToGrid w:val="0"/>
        <w:spacing w:after="0" w:line="322" w:lineRule="exact"/>
        <w:ind w:left="0" w:right="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право на уменьшение налоговой базы представляются в срок до 1 февраля года, следующего за истекшим налого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вым периодом.</w:t>
      </w:r>
    </w:p>
    <w:p w:rsidR="00415591" w:rsidRPr="00415591" w:rsidRDefault="00415591" w:rsidP="00415591">
      <w:pPr>
        <w:widowControl w:val="0"/>
        <w:numPr>
          <w:ilvl w:val="1"/>
          <w:numId w:val="4"/>
        </w:numPr>
        <w:tabs>
          <w:tab w:val="left" w:pos="1004"/>
        </w:tabs>
        <w:snapToGrid w:val="0"/>
        <w:spacing w:after="0" w:line="322" w:lineRule="exact"/>
        <w:ind w:left="0" w:right="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 xml:space="preserve"> В случае возникновения (утраты) до окончания налогового периода пра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ва на уменьшение налоговой базы, налогоплательщиками предоставляются документы, подтверждающие возникновение (утрату) данного права, в течени</w:t>
      </w:r>
      <w:proofErr w:type="gramStart"/>
      <w:r w:rsidRPr="0041559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415591">
        <w:rPr>
          <w:rFonts w:ascii="Times New Roman" w:hAnsi="Times New Roman"/>
          <w:color w:val="000000"/>
          <w:sz w:val="28"/>
          <w:szCs w:val="28"/>
        </w:rPr>
        <w:t xml:space="preserve"> 10 дней его возникновения (утраты).</w:t>
      </w: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 xml:space="preserve">6. Налоговые льготы </w:t>
      </w:r>
    </w:p>
    <w:p w:rsidR="00415591" w:rsidRPr="00415591" w:rsidRDefault="00415591" w:rsidP="00415591">
      <w:pPr>
        <w:pStyle w:val="ConsPlusNormal"/>
        <w:widowControl/>
        <w:ind w:left="16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591" w:rsidRPr="00415591" w:rsidRDefault="00415591" w:rsidP="0041559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color w:val="000000"/>
          <w:sz w:val="28"/>
          <w:szCs w:val="28"/>
        </w:rPr>
        <w:t>Льготы, установленные статьёй 395 Налогового кодекса Россий</w:t>
      </w:r>
      <w:r w:rsidRPr="00415591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Федерации, действуют в полном объеме.</w:t>
      </w:r>
    </w:p>
    <w:p w:rsidR="00415591" w:rsidRPr="00415591" w:rsidRDefault="00415591" w:rsidP="00415591">
      <w:pPr>
        <w:numPr>
          <w:ilvl w:val="1"/>
          <w:numId w:val="5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Освобождаются от уплаты земельного налога:</w:t>
      </w:r>
    </w:p>
    <w:p w:rsidR="00415591" w:rsidRPr="00415591" w:rsidRDefault="00415591" w:rsidP="00B31CA4">
      <w:pPr>
        <w:numPr>
          <w:ilvl w:val="2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бюджета субъекта Российской Федерации и местного бюджета, органы местного самоуправления;</w:t>
      </w:r>
    </w:p>
    <w:p w:rsidR="00415591" w:rsidRPr="00415591" w:rsidRDefault="00415591" w:rsidP="00B31C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Основанием для применения налоговой льготы является документ под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тверждающий факт финансирования из соответствующего бюджета.</w:t>
      </w:r>
    </w:p>
    <w:p w:rsidR="00415591" w:rsidRPr="00415591" w:rsidRDefault="00415591" w:rsidP="00B31C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lastRenderedPageBreak/>
        <w:t>Документы, подтверждающие право на льготы, предоставляются в на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логовый орган по месту нахождения земельных участков в срок не позднее 1 февраля года, следующего за истекшим периодом;</w:t>
      </w:r>
    </w:p>
    <w:p w:rsidR="00415591" w:rsidRPr="00415591" w:rsidRDefault="00415591" w:rsidP="00B31CA4">
      <w:pPr>
        <w:numPr>
          <w:ilvl w:val="2"/>
          <w:numId w:val="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ветераны, участники и инвалиды Великой Отечественной войны;</w:t>
      </w:r>
    </w:p>
    <w:p w:rsidR="00415591" w:rsidRPr="00415591" w:rsidRDefault="00415591" w:rsidP="00B31C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Основанием для применения налоговой льготы является копия удосто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верения ветерана Великой Отечественной войны (участника, инвалида).</w:t>
      </w:r>
    </w:p>
    <w:p w:rsidR="00415591" w:rsidRPr="00415591" w:rsidRDefault="00415591" w:rsidP="00B31C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6.2.3. родители и супруги военнослужащих, погибших при исполнении служебных обязанностей.</w:t>
      </w:r>
    </w:p>
    <w:p w:rsidR="00415591" w:rsidRPr="00415591" w:rsidRDefault="00415591" w:rsidP="00B31C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пили в повторный брак.</w:t>
      </w:r>
    </w:p>
    <w:p w:rsidR="00415591" w:rsidRPr="00415591" w:rsidRDefault="00415591" w:rsidP="00B31C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color w:val="000000"/>
          <w:sz w:val="28"/>
          <w:szCs w:val="28"/>
        </w:rPr>
        <w:t>Основанием для применения налоговой льготы является справка уста</w:t>
      </w:r>
      <w:r w:rsidRPr="00415591">
        <w:rPr>
          <w:rFonts w:ascii="Times New Roman" w:hAnsi="Times New Roman"/>
          <w:color w:val="000000"/>
          <w:sz w:val="28"/>
          <w:szCs w:val="28"/>
        </w:rPr>
        <w:softHyphen/>
        <w:t>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rPr>
          <w:rFonts w:ascii="Times New Roman" w:hAnsi="Times New Roman"/>
          <w:sz w:val="26"/>
          <w:szCs w:val="20"/>
        </w:rPr>
      </w:pPr>
    </w:p>
    <w:p w:rsidR="00415591" w:rsidRDefault="00415591" w:rsidP="0041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91" w:rsidRDefault="00415591" w:rsidP="00415591">
      <w:pPr>
        <w:rPr>
          <w:rFonts w:ascii="Times New Roman" w:hAnsi="Times New Roman"/>
          <w:sz w:val="26"/>
          <w:szCs w:val="20"/>
        </w:rPr>
      </w:pPr>
    </w:p>
    <w:p w:rsidR="005113C7" w:rsidRDefault="005113C7"/>
    <w:sectPr w:rsidR="005113C7" w:rsidSect="007455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144"/>
    <w:multiLevelType w:val="multilevel"/>
    <w:tmpl w:val="13CCFDD0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2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16EB5D6E"/>
    <w:multiLevelType w:val="multilevel"/>
    <w:tmpl w:val="C45A52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color w:val="000000"/>
      </w:rPr>
    </w:lvl>
  </w:abstractNum>
  <w:abstractNum w:abstractNumId="2">
    <w:nsid w:val="22C75EC9"/>
    <w:multiLevelType w:val="multilevel"/>
    <w:tmpl w:val="21CC191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3A225A25"/>
    <w:multiLevelType w:val="multilevel"/>
    <w:tmpl w:val="E22AF37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000000"/>
      </w:rPr>
    </w:lvl>
  </w:abstractNum>
  <w:abstractNum w:abstractNumId="4">
    <w:nsid w:val="59032289"/>
    <w:multiLevelType w:val="multilevel"/>
    <w:tmpl w:val="2F32FAA8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000000"/>
      </w:rPr>
    </w:lvl>
  </w:abstractNum>
  <w:abstractNum w:abstractNumId="5">
    <w:nsid w:val="68EF684D"/>
    <w:multiLevelType w:val="multilevel"/>
    <w:tmpl w:val="84F416C0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C9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3002F"/>
    <w:rsid w:val="00030331"/>
    <w:rsid w:val="00030346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0F91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2DCA"/>
    <w:rsid w:val="00072FFC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3F3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087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59E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19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D96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C63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3E07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9A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657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A43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EA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B8E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C9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5CE"/>
    <w:rsid w:val="003875D0"/>
    <w:rsid w:val="00387776"/>
    <w:rsid w:val="00387822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BFE"/>
    <w:rsid w:val="003E3F32"/>
    <w:rsid w:val="003E3FF3"/>
    <w:rsid w:val="003E4200"/>
    <w:rsid w:val="003E4261"/>
    <w:rsid w:val="003E4275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91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CCF"/>
    <w:rsid w:val="00471EBB"/>
    <w:rsid w:val="00471F9E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2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BD0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5E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E12"/>
    <w:rsid w:val="004E0FAF"/>
    <w:rsid w:val="004E0FCD"/>
    <w:rsid w:val="004E1046"/>
    <w:rsid w:val="004E1122"/>
    <w:rsid w:val="004E11E2"/>
    <w:rsid w:val="004E11E7"/>
    <w:rsid w:val="004E1288"/>
    <w:rsid w:val="004E13C5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5F"/>
    <w:rsid w:val="005C4EAC"/>
    <w:rsid w:val="005C4FAC"/>
    <w:rsid w:val="005C503C"/>
    <w:rsid w:val="005C5352"/>
    <w:rsid w:val="005C5506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57BAC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36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2AE"/>
    <w:rsid w:val="006F24F9"/>
    <w:rsid w:val="006F2507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A8F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E3F"/>
    <w:rsid w:val="006F6F2D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9C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323"/>
    <w:rsid w:val="0074248F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57B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19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391"/>
    <w:rsid w:val="007A4472"/>
    <w:rsid w:val="007A44FE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42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46A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B74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B91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A29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CA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670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423"/>
    <w:rsid w:val="009D274E"/>
    <w:rsid w:val="009D284D"/>
    <w:rsid w:val="009D289B"/>
    <w:rsid w:val="009D2BD9"/>
    <w:rsid w:val="009D2DDE"/>
    <w:rsid w:val="009D2E46"/>
    <w:rsid w:val="009D3067"/>
    <w:rsid w:val="009D3102"/>
    <w:rsid w:val="009D3104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18E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098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38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CA4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6CA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C2"/>
    <w:rsid w:val="00C01DA6"/>
    <w:rsid w:val="00C01E67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38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6A0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482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402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87F"/>
    <w:rsid w:val="00E86905"/>
    <w:rsid w:val="00E86992"/>
    <w:rsid w:val="00E86A23"/>
    <w:rsid w:val="00E86BF2"/>
    <w:rsid w:val="00E86C89"/>
    <w:rsid w:val="00E86CBA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76F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404C"/>
    <w:rsid w:val="00EC4066"/>
    <w:rsid w:val="00EC45EA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BD"/>
    <w:rsid w:val="00EF5ACB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54E"/>
    <w:rsid w:val="00F62605"/>
    <w:rsid w:val="00F626C7"/>
    <w:rsid w:val="00F62811"/>
    <w:rsid w:val="00F628D0"/>
    <w:rsid w:val="00F62911"/>
    <w:rsid w:val="00F6292E"/>
    <w:rsid w:val="00F6297B"/>
    <w:rsid w:val="00F62A00"/>
    <w:rsid w:val="00F62A36"/>
    <w:rsid w:val="00F62A51"/>
    <w:rsid w:val="00F62B73"/>
    <w:rsid w:val="00F62BC8"/>
    <w:rsid w:val="00F62DC7"/>
    <w:rsid w:val="00F62DE1"/>
    <w:rsid w:val="00F62E3D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5591"/>
    <w:rPr>
      <w:color w:val="0000FF"/>
      <w:u w:val="single"/>
    </w:rPr>
  </w:style>
  <w:style w:type="paragraph" w:customStyle="1" w:styleId="ConsPlusNormal">
    <w:name w:val="ConsPlusNormal"/>
    <w:rsid w:val="00415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1559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591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Title">
    <w:name w:val="ConsPlusTitle"/>
    <w:rsid w:val="0041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8;fld=134;dst=51" TargetMode="External"/><Relationship Id="rId13" Type="http://schemas.openxmlformats.org/officeDocument/2006/relationships/hyperlink" Target="consultantplus://offline/ref=06701E818CDCCE96E6364AB14A6D70A46052BFBFF4FF89FDB1087F0E1D5F4074C446D48D14F4C7A1X1JFH" TargetMode="External"/><Relationship Id="rId18" Type="http://schemas.openxmlformats.org/officeDocument/2006/relationships/hyperlink" Target="consultantplus://offline/ref=E13A06387779E105DADE186122C65574FCD6B2ED0CA7D06F64DCA77012D16B7367D97CDA88D00314Y3B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;dst=100582" TargetMode="External"/><Relationship Id="rId12" Type="http://schemas.openxmlformats.org/officeDocument/2006/relationships/hyperlink" Target="consultantplus://offline/ref=06701E818CDCCE96E6364AB14A6D70A46057BEBBF5F789FDB1087F0E1D5F4074C446D48D14F4C6A7X1J4H" TargetMode="External"/><Relationship Id="rId17" Type="http://schemas.openxmlformats.org/officeDocument/2006/relationships/hyperlink" Target="consultantplus://offline/ref=E13A06387779E105DADE186122C65574FCD0B6EA0BAAD06F64DCA77012D16B7367D97CDA8BD8Y0B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CDD21ACA789103E2A6D99FC1E8B68C8613482A7AAEF91389DB6B7846CC94749B9DB7AB9C4MEN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;dst=100055" TargetMode="External"/><Relationship Id="rId11" Type="http://schemas.openxmlformats.org/officeDocument/2006/relationships/hyperlink" Target="consultantplus://offline/ref=06701E818CDCCE96E6364AB14A6D70A46057BEBBF2F689FDB1087F0E1D5F4074C446D48D14F4C1A1X1J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CDD21ACA789103E2A6D99FC1E8B68C8613482A7AAEF91389DB6B7846CC94749B9DB7ABEC0MENDH" TargetMode="External"/><Relationship Id="rId10" Type="http://schemas.openxmlformats.org/officeDocument/2006/relationships/hyperlink" Target="consultantplus://offline/main?base=LAW;n=117671;fld=134;dst=1003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33;fld=134;dst=1345" TargetMode="External"/><Relationship Id="rId14" Type="http://schemas.openxmlformats.org/officeDocument/2006/relationships/hyperlink" Target="consultantplus://offline/ref=06701E818CDCCE96E6364AB14A6D70A46057BEBBF2F689FDB1087F0E1D5F4074C446D48D14F4C5A7X1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BA65-3D6F-4EC7-974C-7FA0C641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2015-10-29T11:31:00Z</dcterms:created>
  <dcterms:modified xsi:type="dcterms:W3CDTF">2015-11-16T05:54:00Z</dcterms:modified>
</cp:coreProperties>
</file>