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8C" w:rsidRDefault="00BA0D8C" w:rsidP="00BA0D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A0D8C" w:rsidRDefault="00BA0D8C" w:rsidP="00BA0D8C">
      <w:pPr>
        <w:jc w:val="center"/>
        <w:rPr>
          <w:b/>
          <w:sz w:val="36"/>
          <w:szCs w:val="36"/>
        </w:rPr>
      </w:pPr>
    </w:p>
    <w:p w:rsidR="00BA0D8C" w:rsidRDefault="00DA5B42" w:rsidP="00DA5B4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A0D8C">
        <w:rPr>
          <w:b/>
          <w:sz w:val="32"/>
          <w:szCs w:val="32"/>
        </w:rPr>
        <w:t>АДМИНИСТРАЦИЯ ПИЛЮГИНСКОГО СЕЛЬСОВЕТА</w:t>
      </w:r>
    </w:p>
    <w:p w:rsidR="00BA0D8C" w:rsidRDefault="00BA0D8C" w:rsidP="00DA5B42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BA0D8C" w:rsidRDefault="00BA0D8C" w:rsidP="00BA0D8C">
      <w:pPr>
        <w:rPr>
          <w:sz w:val="32"/>
          <w:szCs w:val="32"/>
        </w:rPr>
      </w:pPr>
    </w:p>
    <w:p w:rsidR="00BA0D8C" w:rsidRDefault="00BA0D8C" w:rsidP="00BA0D8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A5B42">
        <w:rPr>
          <w:sz w:val="28"/>
          <w:szCs w:val="28"/>
        </w:rPr>
        <w:t>1.06</w:t>
      </w:r>
      <w:r>
        <w:rPr>
          <w:sz w:val="28"/>
          <w:szCs w:val="28"/>
        </w:rPr>
        <w:t xml:space="preserve">.2016 г.                                                                      </w:t>
      </w:r>
      <w:r w:rsidR="00DA5B42">
        <w:rPr>
          <w:sz w:val="28"/>
          <w:szCs w:val="28"/>
        </w:rPr>
        <w:t xml:space="preserve">                            № 71 </w:t>
      </w:r>
      <w:r>
        <w:rPr>
          <w:sz w:val="28"/>
          <w:szCs w:val="28"/>
        </w:rPr>
        <w:t>-п</w:t>
      </w:r>
    </w:p>
    <w:p w:rsidR="00BA0D8C" w:rsidRDefault="00BA0D8C" w:rsidP="00BA0D8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Пилюгино</w:t>
      </w:r>
    </w:p>
    <w:p w:rsidR="00BA0D8C" w:rsidRDefault="00BA0D8C" w:rsidP="00BA0D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0D8C" w:rsidRPr="00DA5B42" w:rsidRDefault="00BA0D8C" w:rsidP="00DA5B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5B42" w:rsidRPr="00DA5B42" w:rsidRDefault="00BA0D8C" w:rsidP="00DA5B42">
      <w:pPr>
        <w:jc w:val="center"/>
        <w:rPr>
          <w:b/>
          <w:sz w:val="28"/>
          <w:szCs w:val="28"/>
        </w:rPr>
      </w:pPr>
      <w:r w:rsidRPr="00DA5B42">
        <w:rPr>
          <w:b/>
          <w:bCs/>
          <w:sz w:val="28"/>
          <w:szCs w:val="28"/>
        </w:rPr>
        <w:t xml:space="preserve">О внесении изменений в административный регламент администрации Пилюгинского сельсовета Бугурусланского района по предоставлению муниципальной услуги </w:t>
      </w:r>
      <w:proofErr w:type="gramStart"/>
      <w:r w:rsidR="00DA5B42" w:rsidRPr="00DA5B42">
        <w:rPr>
          <w:b/>
          <w:sz w:val="28"/>
          <w:szCs w:val="28"/>
        </w:rPr>
        <w:t>« Удостоверение</w:t>
      </w:r>
      <w:proofErr w:type="gramEnd"/>
      <w:r w:rsidR="00DA5B42" w:rsidRPr="00DA5B42">
        <w:rPr>
          <w:b/>
          <w:sz w:val="28"/>
          <w:szCs w:val="28"/>
        </w:rPr>
        <w:t xml:space="preserve"> завещаний, доверенностей, свидетельствование верности копий</w:t>
      </w:r>
    </w:p>
    <w:p w:rsidR="00DA5B42" w:rsidRPr="00DA5B42" w:rsidRDefault="00DA5B42" w:rsidP="00DA5B42">
      <w:pPr>
        <w:jc w:val="center"/>
        <w:rPr>
          <w:b/>
          <w:sz w:val="28"/>
          <w:szCs w:val="28"/>
        </w:rPr>
      </w:pPr>
      <w:r w:rsidRPr="00DA5B42">
        <w:rPr>
          <w:b/>
          <w:sz w:val="28"/>
          <w:szCs w:val="28"/>
        </w:rPr>
        <w:t>документов и выписок из них»</w:t>
      </w:r>
    </w:p>
    <w:p w:rsidR="00BA0D8C" w:rsidRPr="00DA5B42" w:rsidRDefault="00DA5B42" w:rsidP="00DA5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0D8C" w:rsidRDefault="00BA0D8C" w:rsidP="00DA5B42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1. В соответствии с подпунктом 2, пункта 4, статьи 26 Федерального закона от 01.12.22014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внести в Постановление главы муниципального образовани</w:t>
      </w:r>
      <w:r w:rsidR="00DA5B42">
        <w:rPr>
          <w:sz w:val="28"/>
          <w:szCs w:val="28"/>
        </w:rPr>
        <w:t>я Пилюгинского сельсовета № 18</w:t>
      </w:r>
      <w:r>
        <w:rPr>
          <w:sz w:val="28"/>
          <w:szCs w:val="28"/>
        </w:rPr>
        <w:t xml:space="preserve">-п от 18.05.2012 года </w:t>
      </w:r>
      <w:r w:rsidR="00DA5B42" w:rsidRPr="00DA5B42">
        <w:rPr>
          <w:sz w:val="28"/>
          <w:szCs w:val="28"/>
        </w:rPr>
        <w:t>« Удостоверение завещаний, доверенностей, свидетельствование верности копий</w:t>
      </w:r>
      <w:r w:rsidR="00DA5B42">
        <w:rPr>
          <w:sz w:val="28"/>
          <w:szCs w:val="28"/>
        </w:rPr>
        <w:t xml:space="preserve"> документов и выписок из них» </w:t>
      </w:r>
      <w:r>
        <w:rPr>
          <w:sz w:val="28"/>
          <w:szCs w:val="28"/>
        </w:rPr>
        <w:t>следующее изменение:</w:t>
      </w:r>
    </w:p>
    <w:p w:rsidR="00BA0D8C" w:rsidRDefault="00BA0D8C" w:rsidP="00BA0D8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DA5B42">
        <w:rPr>
          <w:sz w:val="28"/>
          <w:szCs w:val="28"/>
        </w:rPr>
        <w:t>Д</w:t>
      </w:r>
      <w:r w:rsidR="00DA5B42">
        <w:rPr>
          <w:sz w:val="28"/>
          <w:szCs w:val="28"/>
        </w:rPr>
        <w:t>ополнить</w:t>
      </w:r>
      <w:r w:rsidR="00DA5B42">
        <w:rPr>
          <w:sz w:val="28"/>
          <w:szCs w:val="28"/>
        </w:rPr>
        <w:t xml:space="preserve"> ч</w:t>
      </w:r>
      <w:r>
        <w:rPr>
          <w:sz w:val="28"/>
          <w:szCs w:val="28"/>
        </w:rPr>
        <w:t>асть</w:t>
      </w:r>
      <w:r w:rsidR="00DA5B42">
        <w:rPr>
          <w:sz w:val="28"/>
          <w:szCs w:val="28"/>
        </w:rPr>
        <w:t>ю 6</w:t>
      </w:r>
      <w:r>
        <w:rPr>
          <w:sz w:val="28"/>
          <w:szCs w:val="28"/>
        </w:rPr>
        <w:t xml:space="preserve"> «Стандарт предо</w:t>
      </w:r>
      <w:r w:rsidR="00DA5B42">
        <w:rPr>
          <w:sz w:val="28"/>
          <w:szCs w:val="28"/>
        </w:rPr>
        <w:t>ставления муниципальной услуги», статьей 6.1</w:t>
      </w:r>
      <w:r>
        <w:rPr>
          <w:sz w:val="28"/>
          <w:szCs w:val="28"/>
        </w:rPr>
        <w:t xml:space="preserve"> «Требование к помещениям, в которых предоставляются муниципальные услуги», согласно приложению.</w:t>
      </w:r>
    </w:p>
    <w:p w:rsidR="00BA0D8C" w:rsidRDefault="00BA0D8C" w:rsidP="00BA0D8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BA0D8C" w:rsidRDefault="00BA0D8C" w:rsidP="00BA0D8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BA0D8C" w:rsidRDefault="00BA0D8C" w:rsidP="00BA0D8C"/>
    <w:p w:rsidR="00BA0D8C" w:rsidRDefault="00BA0D8C" w:rsidP="00BA0D8C"/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А.С. Пинчук</w:t>
      </w: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r>
        <w:t>Разослано: в дело, администрацию, прокуратуру.</w:t>
      </w:r>
    </w:p>
    <w:p w:rsidR="00BA0D8C" w:rsidRDefault="00BA0D8C" w:rsidP="00BA0D8C"/>
    <w:p w:rsidR="00BA0D8C" w:rsidRDefault="00BA0D8C" w:rsidP="00BA0D8C">
      <w:pPr>
        <w:pStyle w:val="Default"/>
        <w:rPr>
          <w:color w:val="auto"/>
        </w:rPr>
      </w:pPr>
    </w:p>
    <w:p w:rsidR="00DA5B42" w:rsidRDefault="00DA5B42" w:rsidP="00BA0D8C">
      <w:pPr>
        <w:pStyle w:val="Default"/>
        <w:rPr>
          <w:color w:val="auto"/>
        </w:rPr>
      </w:pPr>
    </w:p>
    <w:p w:rsidR="00DA5B42" w:rsidRDefault="00DA5B42" w:rsidP="00BA0D8C">
      <w:pPr>
        <w:pStyle w:val="Default"/>
        <w:rPr>
          <w:color w:val="auto"/>
        </w:rPr>
      </w:pPr>
    </w:p>
    <w:p w:rsidR="00DA5B42" w:rsidRDefault="00DA5B42" w:rsidP="00DA5B42">
      <w:pPr>
        <w:pStyle w:val="Default"/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Pr="00DA5B42">
        <w:rPr>
          <w:bCs/>
          <w:color w:val="auto"/>
          <w:sz w:val="22"/>
          <w:szCs w:val="22"/>
        </w:rPr>
        <w:t xml:space="preserve">Приложение </w:t>
      </w:r>
    </w:p>
    <w:p w:rsidR="00DA5B42" w:rsidRDefault="00DA5B42" w:rsidP="00DA5B42">
      <w:pPr>
        <w:pStyle w:val="Default"/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                                                                                    </w:t>
      </w:r>
      <w:r w:rsidRPr="00DA5B42">
        <w:rPr>
          <w:bCs/>
          <w:color w:val="auto"/>
          <w:sz w:val="22"/>
          <w:szCs w:val="22"/>
        </w:rPr>
        <w:t xml:space="preserve">к постановлению </w:t>
      </w:r>
      <w:r>
        <w:rPr>
          <w:bCs/>
          <w:color w:val="auto"/>
          <w:sz w:val="22"/>
          <w:szCs w:val="22"/>
        </w:rPr>
        <w:t xml:space="preserve">администрации </w:t>
      </w:r>
    </w:p>
    <w:p w:rsidR="00510142" w:rsidRPr="00DA5B42" w:rsidRDefault="00510142" w:rsidP="00DA5B42">
      <w:pPr>
        <w:pStyle w:val="Default"/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bCs/>
          <w:color w:val="auto"/>
          <w:sz w:val="22"/>
          <w:szCs w:val="22"/>
        </w:rPr>
        <w:t>№ 71 от 01.06.2016</w:t>
      </w:r>
    </w:p>
    <w:p w:rsidR="00DA5B42" w:rsidRPr="00DA5B42" w:rsidRDefault="00DA5B42" w:rsidP="00BA0D8C">
      <w:pPr>
        <w:pStyle w:val="Default"/>
        <w:jc w:val="center"/>
        <w:rPr>
          <w:bCs/>
          <w:color w:val="auto"/>
          <w:sz w:val="22"/>
          <w:szCs w:val="22"/>
        </w:rPr>
      </w:pPr>
    </w:p>
    <w:p w:rsidR="00BA0D8C" w:rsidRDefault="00BA0D8C" w:rsidP="00BA0D8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6.1 Требования к помещениям, </w:t>
      </w:r>
    </w:p>
    <w:p w:rsidR="00BA0D8C" w:rsidRDefault="00BA0D8C" w:rsidP="00BA0D8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которых предоставляются муниципальные услуги.</w:t>
      </w:r>
    </w:p>
    <w:p w:rsidR="00BA0D8C" w:rsidRDefault="00BA0D8C" w:rsidP="00BA0D8C">
      <w:pPr>
        <w:pStyle w:val="Default"/>
        <w:jc w:val="center"/>
        <w:rPr>
          <w:color w:val="auto"/>
          <w:sz w:val="28"/>
          <w:szCs w:val="28"/>
        </w:rPr>
      </w:pP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Центральный вход в здание оборудуется информационной табличкой (вывеской), содержащей следующую информацию: наименование ОМСУ адрес (место нахождения) режим работы график приема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Около здания должны быть предусмотрены специальные места для бесплатной парковки транспортных средств, а также для инвалидов, с возможностью посадки в транспортное средство и высадки из него, в том числе с использованием кресла-коляски.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Помещения, в которых осуществляются прием заявителей, должны размещаться преимущественно на первых этажах зданий, с предоставлением доступа в помещение маломобильных групп населения.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Должны быть созданы условия для обслуживания маломобильных групп населения: помещения должны быть оборудованы пандусами,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специальными ограждениями и перилами. У входа в здание должна быть установлена кнопка вызова персонала для оказания работниками организации, предоставляющих услуги населению, помощи инвалидам в преодолении барьеров, мешающим получению ими услуг наравне с другими. В здании должно быть обеспечено беспрепятственное передвижение и разворот инвалидных колясок, а также допуск на объекты собаки-поводыря при наличии документа, подтверждающего его специальное обучение, выданное в соответствии с приказом Министерства груда и социальной защиты Российской Федерации от 22.06.2015 г. №386н, допуск </w:t>
      </w:r>
      <w:proofErr w:type="spellStart"/>
      <w:r>
        <w:rPr>
          <w:color w:val="auto"/>
          <w:sz w:val="28"/>
          <w:szCs w:val="28"/>
        </w:rPr>
        <w:t>сурдопереводчика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тифлосурдопереводчика</w:t>
      </w:r>
      <w:proofErr w:type="spellEnd"/>
      <w:r>
        <w:rPr>
          <w:color w:val="auto"/>
          <w:sz w:val="28"/>
          <w:szCs w:val="28"/>
        </w:rPr>
        <w:t>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помещении для ожидания приема, 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принадлежностями, а также должно быть оборудовано санитарно-техническим помещением (санузлом) с учетом доступа инвалидов- колясочников.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Помещение оборудуется: противопожарной системой и средствами пожаротушения; системой кондиционирования воздуха (при необходимости); системой охраны и видеонаблюдения (по возможности); схемами эвакуации.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Места для информирования, предназначенные для ознакомления Заявителей (Представителей Заявителя) с информационными материалами, оборудуются визуальной, текстовой и мультимедийной информацией, размещаемой на информационных стендах, демонстрационных системах, обновляемой по мере изменения действующего законодательства, регулирующего предоставление муниципальной услуги, и изменения справочных сведений.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граждан, в том числе лиц,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имеющих ограничения к передвижению.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Информационные тексты печатаются удобным для чтения шрифтом, без исправлений, наиболее важные места выделяются полужирным начертанием либо подчеркиваются. Шрифт должен быть четкий, цвет - яркий, контрастный к основному фону.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недостаточном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Места для приема Заявителей (Представителей Заявителя) оборудуются стульями и столами для возможности оформления документов, с учетом доступа инвалидов-колясочников.</w:t>
      </w:r>
    </w:p>
    <w:p w:rsidR="00BA0D8C" w:rsidRDefault="00BA0D8C" w:rsidP="00BA0D8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A0D8C" w:rsidRDefault="00BA0D8C" w:rsidP="00BA0D8C">
      <w:pPr>
        <w:jc w:val="both"/>
        <w:rPr>
          <w:sz w:val="28"/>
          <w:szCs w:val="28"/>
        </w:rPr>
      </w:pPr>
    </w:p>
    <w:p w:rsidR="00BA0D8C" w:rsidRDefault="00BA0D8C" w:rsidP="00BA0D8C"/>
    <w:p w:rsidR="004F2984" w:rsidRDefault="004F2984"/>
    <w:sectPr w:rsidR="004F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4F"/>
    <w:rsid w:val="004F2984"/>
    <w:rsid w:val="00510142"/>
    <w:rsid w:val="00565F4F"/>
    <w:rsid w:val="00BA0D8C"/>
    <w:rsid w:val="00D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2098-30AA-4861-8126-A876291D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2016-06-01T10:32:00Z</dcterms:created>
  <dcterms:modified xsi:type="dcterms:W3CDTF">2016-06-01T10:32:00Z</dcterms:modified>
</cp:coreProperties>
</file>